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DA" w:rsidRPr="002D28DA" w:rsidRDefault="002D28DA" w:rsidP="002D28D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2D28DA">
        <w:rPr>
          <w:rFonts w:ascii="Arial" w:eastAsia="Times New Roman" w:hAnsi="Arial" w:cs="Arial"/>
          <w:b/>
          <w:bCs/>
          <w:color w:val="000000"/>
          <w:sz w:val="36"/>
          <w:szCs w:val="36"/>
        </w:rPr>
        <w:t>Открытие счета в Сбербанке юридическим лицом</w:t>
      </w:r>
    </w:p>
    <w:p w:rsidR="002D28DA" w:rsidRPr="002D28DA" w:rsidRDefault="002D28DA" w:rsidP="002D28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Подготовка документов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</w:rPr>
        <w:t>Открытие счета требует от юридического лица предоставления документов: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 xml:space="preserve">свидетельства о </w:t>
      </w:r>
      <w:proofErr w:type="spellStart"/>
      <w:r w:rsidRPr="002D28DA">
        <w:rPr>
          <w:rFonts w:ascii="Arial" w:eastAsia="Times New Roman" w:hAnsi="Arial" w:cs="Arial"/>
          <w:color w:val="000000"/>
          <w:sz w:val="27"/>
          <w:szCs w:val="27"/>
        </w:rPr>
        <w:t>гос</w:t>
      </w:r>
      <w:proofErr w:type="spellEnd"/>
      <w:r w:rsidRPr="002D28DA">
        <w:rPr>
          <w:rFonts w:ascii="Arial" w:eastAsia="Times New Roman" w:hAnsi="Arial" w:cs="Arial"/>
          <w:color w:val="000000"/>
          <w:sz w:val="27"/>
          <w:szCs w:val="27"/>
        </w:rPr>
        <w:t>. регистрации,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устава или учредительных документов,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карточки,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подтверждения полномочий лиц, приведенных в карточке,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доказательства полномочий генерального директора,</w:t>
      </w:r>
    </w:p>
    <w:p w:rsidR="002D28DA" w:rsidRPr="002D28DA" w:rsidRDefault="002D28DA" w:rsidP="002D2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свидетельства о постановке на учет из налоговой службы.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</w:rPr>
        <w:t>В карточке должны быть сведения:</w:t>
      </w:r>
    </w:p>
    <w:p w:rsidR="002D28DA" w:rsidRPr="002D28DA" w:rsidRDefault="002D28DA" w:rsidP="002D2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список лиц, уполномоченных управлять находящимися в банке денежными средствами фирмы,</w:t>
      </w:r>
    </w:p>
    <w:p w:rsidR="002D28DA" w:rsidRPr="002D28DA" w:rsidRDefault="002D28DA" w:rsidP="002D2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о владельце расчетного счета и его местонахождении,</w:t>
      </w:r>
    </w:p>
    <w:p w:rsidR="002D28DA" w:rsidRPr="002D28DA" w:rsidRDefault="002D28DA" w:rsidP="002D2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подписи сотрудников, имеющих право совершения операций со счетом,</w:t>
      </w:r>
    </w:p>
    <w:p w:rsidR="002D28DA" w:rsidRPr="002D28DA" w:rsidRDefault="002D28DA" w:rsidP="002D2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оттиск печати (образец) юридического лица.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</w:rPr>
        <w:t>По общему правилу, право подписи для распоряжения средствами имеют:</w:t>
      </w:r>
    </w:p>
    <w:p w:rsidR="002D28DA" w:rsidRPr="002D28DA" w:rsidRDefault="002D28DA" w:rsidP="002D2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руководитель компании с правом первой подписи,</w:t>
      </w:r>
    </w:p>
    <w:p w:rsidR="00000000" w:rsidRPr="002D28DA" w:rsidRDefault="002D28DA" w:rsidP="002D2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бухгалтер с правом второй подписи.</w:t>
      </w:r>
      <w:r w:rsidRPr="002D28D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2D28D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2D28DA">
        <w:rPr>
          <w:rFonts w:ascii="Arial" w:hAnsi="Arial" w:cs="Arial"/>
          <w:color w:val="000000"/>
          <w:sz w:val="27"/>
          <w:szCs w:val="27"/>
          <w:shd w:val="clear" w:color="auto" w:fill="FFFFFF"/>
        </w:rPr>
        <w:t>В отношении бухгалтера или другого лица, уполномоченного вести бухгалтерский счет предприятия, требуются документы о подтверждении занимаемой должности.</w:t>
      </w:r>
      <w:r w:rsidRPr="002D28DA">
        <w:rPr>
          <w:rFonts w:ascii="Arial" w:hAnsi="Arial" w:cs="Arial"/>
          <w:color w:val="000000"/>
          <w:sz w:val="27"/>
          <w:szCs w:val="27"/>
        </w:rPr>
        <w:br/>
      </w:r>
      <w:r w:rsidRPr="002D28DA">
        <w:rPr>
          <w:rFonts w:ascii="Arial" w:hAnsi="Arial" w:cs="Arial"/>
          <w:color w:val="000000"/>
          <w:sz w:val="27"/>
          <w:szCs w:val="27"/>
        </w:rPr>
        <w:br/>
      </w:r>
    </w:p>
    <w:p w:rsidR="002D28DA" w:rsidRPr="002D28DA" w:rsidRDefault="002D28DA" w:rsidP="002D28D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Процедура идентификации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Перед открытием счета Сбербанк проверяет юридическое лицо с помощью процедуры идентификации.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b/>
          <w:bCs/>
          <w:color w:val="000000"/>
          <w:sz w:val="27"/>
        </w:rPr>
        <w:t>Для этого необходимо предоставление информации, касающейся: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наименования юридического лица,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организационно-правовой формы,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свидетельства об ИНН,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 xml:space="preserve">данных о </w:t>
      </w:r>
      <w:proofErr w:type="spellStart"/>
      <w:r w:rsidRPr="002D28DA">
        <w:rPr>
          <w:rFonts w:ascii="Arial" w:eastAsia="Times New Roman" w:hAnsi="Arial" w:cs="Arial"/>
          <w:color w:val="000000"/>
          <w:sz w:val="27"/>
          <w:szCs w:val="27"/>
        </w:rPr>
        <w:t>гос</w:t>
      </w:r>
      <w:proofErr w:type="spellEnd"/>
      <w:r w:rsidRPr="002D28DA">
        <w:rPr>
          <w:rFonts w:ascii="Arial" w:eastAsia="Times New Roman" w:hAnsi="Arial" w:cs="Arial"/>
          <w:color w:val="000000"/>
          <w:sz w:val="27"/>
          <w:szCs w:val="27"/>
        </w:rPr>
        <w:t>. регистрации,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юридического и почтового адресов,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lastRenderedPageBreak/>
        <w:t>сведений о наличии лицензий,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данных об органах фирмы,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величины уставного капитала,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сведений о частоте нахождения юридического лица по месту регистрации,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данных о лицах, уполномоченных на деятельность от имени компании,</w:t>
      </w:r>
    </w:p>
    <w:p w:rsidR="002D28DA" w:rsidRPr="002D28DA" w:rsidRDefault="002D28DA" w:rsidP="002D2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>списка контактных номеров.</w:t>
      </w:r>
    </w:p>
    <w:p w:rsidR="002D28DA" w:rsidRPr="002D28DA" w:rsidRDefault="002D28DA" w:rsidP="002D2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u w:val="single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t xml:space="preserve">После проверки документов открывается счет для юридического лица, и в регистрационную книгу вносится об этом запись. </w:t>
      </w:r>
      <w:r w:rsidRPr="002D28DA">
        <w:rPr>
          <w:rFonts w:ascii="Arial" w:eastAsia="Times New Roman" w:hAnsi="Arial" w:cs="Arial"/>
          <w:color w:val="000000"/>
          <w:sz w:val="27"/>
          <w:szCs w:val="27"/>
          <w:u w:val="single"/>
        </w:rPr>
        <w:t>В пределах недели с момента заключения договора юридическое лицо обязано известить налоговую службу о факте открытия счета.</w:t>
      </w:r>
    </w:p>
    <w:p w:rsidR="002D28DA" w:rsidRPr="002D28DA" w:rsidRDefault="002D28DA" w:rsidP="002D28DA">
      <w:pPr>
        <w:rPr>
          <w:lang w:val="en-US"/>
        </w:rPr>
      </w:pPr>
      <w:r w:rsidRPr="002D28DA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2D28DA">
        <w:rPr>
          <w:rFonts w:ascii="Arial" w:eastAsia="Times New Roman" w:hAnsi="Arial" w:cs="Arial"/>
          <w:color w:val="000000"/>
          <w:sz w:val="27"/>
          <w:szCs w:val="27"/>
        </w:rPr>
        <w:br/>
      </w:r>
    </w:p>
    <w:sectPr w:rsidR="002D28DA" w:rsidRPr="002D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916"/>
    <w:multiLevelType w:val="multilevel"/>
    <w:tmpl w:val="456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913DA"/>
    <w:multiLevelType w:val="multilevel"/>
    <w:tmpl w:val="6C6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B5110"/>
    <w:multiLevelType w:val="multilevel"/>
    <w:tmpl w:val="1D9C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4046A"/>
    <w:multiLevelType w:val="multilevel"/>
    <w:tmpl w:val="0418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D28DA"/>
    <w:rsid w:val="002D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D28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8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D28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28DA"/>
    <w:rPr>
      <w:b/>
      <w:bCs/>
    </w:rPr>
  </w:style>
  <w:style w:type="character" w:customStyle="1" w:styleId="apple-converted-space">
    <w:name w:val="apple-converted-space"/>
    <w:basedOn w:val="a0"/>
    <w:rsid w:val="002D28DA"/>
  </w:style>
  <w:style w:type="character" w:styleId="a5">
    <w:name w:val="Hyperlink"/>
    <w:basedOn w:val="a0"/>
    <w:uiPriority w:val="99"/>
    <w:semiHidden/>
    <w:unhideWhenUsed/>
    <w:rsid w:val="002D2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Buxgalter</cp:lastModifiedBy>
  <cp:revision>3</cp:revision>
  <cp:lastPrinted>2014-07-03T23:37:00Z</cp:lastPrinted>
  <dcterms:created xsi:type="dcterms:W3CDTF">2014-07-03T23:35:00Z</dcterms:created>
  <dcterms:modified xsi:type="dcterms:W3CDTF">2014-07-03T23:38:00Z</dcterms:modified>
</cp:coreProperties>
</file>